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ORCHESTERWERKE (III) IV/14.1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ORCHESTERWERKE (III) IV/14.1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本书出售、求购地址：https://www.jiaokey.com/book/detail/40922945.html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ORCHESTERWERKE (III) IV/14.1.html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