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Discrimination in Employment Law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Discrimination in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本书出售、求购地址：https://www.jiaokey.com/book/detail/40930741.html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关键词搜索：https://www.jiaokey.com/tag/Age Discrimination in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