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CRISIS AND DEVELOPING COUNTRIES A GLOBAL MULTIDISCIPLINARY PERSPECTIVE</w:t>
      </w:r>
    </w:p>
    <w:p>
      <w:r>
        <w:rPr>
          <w:rFonts w:ascii="宋体" w:hAnsi="宋体" w:eastAsia="宋体"/>
          <w:sz w:val="24"/>
        </w:rPr>
        <w:t>ARJAN DE HAAN AND ROLPH VAN DER HOEVEN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CRISIS AND DEVELOPING COUNTRIES A GLOBAL MULTIDISCIPLINARY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ARJAN DE HAAN AND ROLPH VAN DER HOEVEN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本书出售、求购地址：https://www.jiaokey.com/book/detail/40932164.html</w:t>
      </w:r>
    </w:p>
    <w:p>
      <w:r>
        <w:t>更多相关图书推荐：https://www.jiaokey.com</w:t>
      </w:r>
    </w:p>
    <w:p>
      <w:r>
        <w:t>ARJAN DE HAAN AND ROLPH VAN DER HOEVEN 其他作品：https://www.jiaokey.com/tag/ARJAN DE HAAN AND ROLPH VAN DER HOEVEN.html</w:t>
      </w:r>
    </w:p>
    <w:p>
      <w:r>
        <w:t>EDWARD ELGAR 出版图书：https://www.jiaokey.com/tag/EDWARD ELGAR.html</w:t>
      </w:r>
    </w:p>
    <w:p>
      <w:r>
        <w:t>关键词搜索：https://www.jiaokey.com/tag/THE FINANCIAL CRISIS AND DEVELOPING COUNTRIES A GLOBAL MULTIDISCIPLINARY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