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Bessel to Multi-Index Mittag-Leffler Functions Enumerable Families Series in Them and Convergence</w:t>
      </w:r>
    </w:p>
    <w:p>
      <w:r>
        <w:rPr>
          <w:rFonts w:ascii="宋体" w:hAnsi="宋体" w:eastAsia="宋体"/>
          <w:sz w:val="24"/>
        </w:rPr>
        <w:t>Jordanka Paneva-Konovska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Bessel to Multi-Index Mittag-Leffler Functions Enumerable Families Series in Them and Convergence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Jordanka Paneva-Konovska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本书出售、求购地址：https://www.jiaokey.com/book/detail/40938529.html</w:t>
      </w:r>
    </w:p>
    <w:p>
      <w:r>
        <w:t>更多相关图书推荐：https://www.jiaokey.com</w:t>
      </w:r>
    </w:p>
    <w:p>
      <w:r>
        <w:t>Jordanka Paneva-Konovska 其他作品：https://www.jiaokey.com/tag/Jordanka Paneva-Konovska.html</w:t>
      </w:r>
    </w:p>
    <w:p>
      <w:r>
        <w:t>World Scientific 出版图书：https://www.jiaokey.com/tag/World Scientific.html</w:t>
      </w:r>
    </w:p>
    <w:p>
      <w:r>
        <w:t>关键词搜索：https://www.jiaokey.com/tag/From Bessel to Multi-Index Mittag-Leffler Functions Enumerable Families Series in Them and Convergence.html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