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Strategies in Europe:Developing the Future for Transport and ICT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Strategies in Europe:Developing the Future for Transport and 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本书出售、求购地址：https://www.jiaokey.com/book/detail/40940504.html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关键词搜索：https://www.jiaokey.com/tag/Network Strategies in Europe:Developing the Future for Transport and 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