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 reves dangoisse sans fin recits de reves (1941-1967) suivi de Un meurtre a deux (1985)</w:t>
      </w:r>
    </w:p>
    <w:p>
      <w:r>
        <w:rPr>
          <w:rFonts w:ascii="宋体" w:hAnsi="宋体" w:eastAsia="宋体"/>
          <w:sz w:val="24"/>
        </w:rPr>
        <w:t>Louis Althusser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 reves dangoisse sans fin recits de reves (1941-1967) suivi de Un meurtre a deux (1985)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Althusser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Grasset/Imec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本书出售、求购地址：https://www.jiaokey.com/book/detail/40943244.html</w:t>
      </w:r>
    </w:p>
    <w:p>
      <w:r>
        <w:t>更多相关图书推荐：https://www.jiaokey.com</w:t>
      </w:r>
    </w:p>
    <w:p>
      <w:r>
        <w:t>Louis Althusser 其他作品：https://www.jiaokey.com/tag/Louis Althusser.html</w:t>
      </w:r>
    </w:p>
    <w:p>
      <w:r>
        <w:t>Grasset/Imec 出版图书：https://www.jiaokey.com/tag/Grasset/Imec.html</w:t>
      </w:r>
    </w:p>
    <w:p>
      <w:r>
        <w:t>关键词搜索：https://www.jiaokey.com/tag/Des reves dangoisse sans fin recits de reves (1941-1967) suivi de Un meurtre a deux (1985).html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