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from the ground up : global perspectives on social movements and knowledge production</w:t>
      </w:r>
    </w:p>
    <w:p>
      <w:r>
        <w:rPr>
          <w:rFonts w:ascii="宋体" w:hAnsi="宋体" w:eastAsia="宋体"/>
          <w:sz w:val="24"/>
        </w:rPr>
        <w:t>edited by Aziz Choudry and Dip Kapoor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from the ground up : global perspectives on social movements and knowledge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Aziz Choudry and Dip Kapoor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本书出售、求购地址：https://www.jiaokey.com/book/detail/40948406.html</w:t>
      </w:r>
    </w:p>
    <w:p>
      <w:r>
        <w:t>更多相关图书推荐：https://www.jiaokey.com</w:t>
      </w:r>
    </w:p>
    <w:p>
      <w:r>
        <w:t>edited by Aziz Choudry and Dip Kapoor 其他作品：https://www.jiaokey.com/tag/edited by Aziz Choudry and Dip Kapoor.html</w:t>
      </w:r>
    </w:p>
    <w:p>
      <w:r>
        <w:t>Palgrave Macmillan 出版图书：https://www.jiaokey.com/tag/Palgrave Macmillan.html</w:t>
      </w:r>
    </w:p>
    <w:p>
      <w:r>
        <w:t>关键词搜索：https://www.jiaokey.com/tag/Learning from the ground up : global perspectives on social movements and knowledge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