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クオーレの整備</w:t>
      </w:r>
    </w:p>
    <w:p>
      <w:r>
        <w:rPr>
          <w:rFonts w:ascii="宋体" w:hAnsi="宋体" w:eastAsia="宋体"/>
          <w:sz w:val="24"/>
        </w:rPr>
        <w:t>ダイハツ自動車販売株式会社サービス部技術資料課編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クオーレの整備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ダイハツ自動車販売株式会社サービス部技術資料課編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本书出售、求购地址：https://www.jiaokey.com/book/detail/40952832.html</w:t>
      </w:r>
    </w:p>
    <w:p>
      <w:r>
        <w:t>更多相关图书推荐：https://www.jiaokey.com</w:t>
      </w:r>
    </w:p>
    <w:p>
      <w:r>
        <w:t>ダイハツ自動車販売株式会社サービス部技術資料課編 其他作品：https://www.jiaokey.com/tag/ダイハツ自動車販売株式会社サービス部技術資料課編.html</w:t>
      </w:r>
    </w:p>
    <w:p>
      <w:r>
        <w:t>山海堂 出版图书：https://www.jiaokey.com/tag/山海堂.html</w:t>
      </w:r>
    </w:p>
    <w:p>
      <w:r>
        <w:t>关键词搜索：https://www.jiaokey.com/tag/MAX クオーレの整備.html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