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 FIGURINES FOR VIOLIN BB CLARINET BB TENOR SAXOPHONE</w:t>
      </w:r>
    </w:p>
    <w:p>
      <w:r>
        <w:rPr>
          <w:rFonts w:ascii="宋体" w:hAnsi="宋体" w:eastAsia="宋体"/>
          <w:sz w:val="24"/>
        </w:rPr>
        <w:t>CHEN 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 FIGURINES FOR VIOLIN BB CLARINET BB TENOR SAXOPHONE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本书出售、求购地址：https://www.jiaokey.com/book/detail/40954474.html</w:t>
      </w:r>
    </w:p>
    <w:p>
      <w:r>
        <w:t>更多相关图书推荐：https://www.jiaokey.com</w:t>
      </w:r>
    </w:p>
    <w:p>
      <w:r>
        <w:t>CHEN YI 其他作品：https://www.jiaokey.com/tag/CHEN YI.html</w:t>
      </w:r>
    </w:p>
    <w:p>
      <w:r>
        <w:t>PRESSER 出版图书：https://www.jiaokey.com/tag/PRESSER.html</w:t>
      </w:r>
    </w:p>
    <w:p>
      <w:r>
        <w:t>关键词搜索：https://www.jiaokey.com/tag/THE HAN FIGURINES FOR VIOLIN BB CLARINET BB TENOR SAXOPHONE.html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