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CLIMATE CHANGE LAW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CLIMATE CHANGE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本书出售、求购地址：https://www.jiaokey.com/book/detail/40959476.html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关键词搜索：https://www.jiaokey.com/tag/INTERNATIONAL CLIMATE CHANGE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