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 Emilia: casa Chopin e la vocazione per la bellezza</w:t>
      </w:r>
    </w:p>
    <w:p>
      <w:r>
        <w:rPr>
          <w:rFonts w:ascii="宋体" w:hAnsi="宋体" w:eastAsia="宋体"/>
          <w:sz w:val="24"/>
        </w:rPr>
        <w:t>Giorgio Minotti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 Emilia: casa Chopin e la vocazione per la bellezza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Giorgio Minotti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Zecchini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本书出售、求购地址：https://www.jiaokey.com/book/detail/40968378.html</w:t>
      </w:r>
    </w:p>
    <w:p>
      <w:r>
        <w:t>更多相关图书推荐：https://www.jiaokey.com</w:t>
      </w:r>
    </w:p>
    <w:p>
      <w:r>
        <w:t>Giorgio Minotti 其他作品：https://www.jiaokey.com/tag/Giorgio Minotti.html</w:t>
      </w:r>
    </w:p>
    <w:p>
      <w:r>
        <w:t>Zecchini editore 出版图书：https://www.jiaokey.com/tag/Zecchini editore.html</w:t>
      </w:r>
    </w:p>
    <w:p>
      <w:r>
        <w:t>关键词搜索：https://www.jiaokey.com/tag/Per Emilia: casa Chopin e la vocazione per la bellezza.html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