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Fortificazioni a Ferrara e nel Ferrarese (1628-1632)</w:t>
      </w:r>
    </w:p>
    <w:p>
      <w:r>
        <w:rPr>
          <w:rFonts w:ascii="宋体" w:hAnsi="宋体" w:eastAsia="宋体"/>
          <w:sz w:val="24"/>
        </w:rPr>
        <w:t>Tommaso Scalesse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Fortificazioni a Ferrara e nel Ferrarese (1628-1632)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Tommaso Scalesse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Carsa Edizioni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本书出售、求购地址：https://www.jiaokey.com/book/detail/40968549.html</w:t>
      </w:r>
    </w:p>
    <w:p>
      <w:r>
        <w:t>更多相关图书推荐：https://www.jiaokey.com</w:t>
      </w:r>
    </w:p>
    <w:p>
      <w:r>
        <w:t>Tommaso Scalesse 其他作品：https://www.jiaokey.com/tag/Tommaso Scalesse.html</w:t>
      </w:r>
    </w:p>
    <w:p>
      <w:r>
        <w:t>Carsa Edizioni 出版图书：https://www.jiaokey.com/tag/Carsa Edizioni.html</w:t>
      </w:r>
    </w:p>
    <w:p>
      <w:r>
        <w:t>关键词搜索：https://www.jiaokey.com/tag/Fortificazioni a Ferrara e nel Ferrarese (1628-1632).html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