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of academic freedom: the coming obliteration of the core purpose of the university</w:t>
      </w:r>
    </w:p>
    <w:p>
      <w:r>
        <w:rPr>
          <w:rFonts w:ascii="宋体" w:hAnsi="宋体" w:eastAsia="宋体"/>
          <w:sz w:val="24"/>
        </w:rPr>
        <w:t xml:space="preserve"> North Carolina: 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of academic freedom: the coming obliteration of the core purpose of the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North Carolina: 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本书出售、求购地址：https://www.jiaokey.com/book/detail/40979393.html</w:t>
      </w:r>
    </w:p>
    <w:p>
      <w:r>
        <w:t>更多相关图书推荐：https://www.jiaokey.com</w:t>
      </w:r>
    </w:p>
    <w:p>
      <w:r>
        <w:t xml:space="preserve"> North Carolina: Information Age Publishing 其他作品：https://www.jiaokey.com/tag/ North Carolina: Information Age Publishing.html</w:t>
      </w:r>
    </w:p>
    <w:p>
      <w:r>
        <w:t xml:space="preserve"> Inc. 出版图书：https://www.jiaokey.com/tag/ Inc..html</w:t>
      </w:r>
    </w:p>
    <w:p>
      <w:r>
        <w:t>关键词搜索：https://www.jiaokey.com/tag/End of academic freedom: the coming obliteration of the core purpose of the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