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BAGATELLEN/FüR STREICHQUARTETT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BAGATELLEN/FüR STREICHQUARTETT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本书出售、求购地址：https://www.jiaokey.com/book/detail/40984229.html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关键词搜索：https://www.jiaokey.com/tag/SECHS BAGATELLEN/FüR STREICHQUARTETT.html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