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Organizing Marketing and Sales: Mastering Contemporary B2B Challenges</w:t>
      </w:r>
    </w:p>
    <w:p>
      <w:r>
        <w:rPr>
          <w:rFonts w:ascii="宋体" w:hAnsi="宋体" w:eastAsia="宋体"/>
          <w:sz w:val="24"/>
        </w:rPr>
        <w:t>Per Andersson; Bjorn Axelsson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Organizing Marketing and Sales: Mastering Contemporary B2B Challenges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Per Andersson; Bjorn Axelsson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Emerald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本书出售、求购地址：https://www.jiaokey.com/book/detail/40985108.html</w:t>
      </w:r>
    </w:p>
    <w:p>
      <w:r>
        <w:t>更多相关图书推荐：https://www.jiaokey.com</w:t>
      </w:r>
    </w:p>
    <w:p>
      <w:r>
        <w:t>Per Andersson; Bjorn Axelsson 其他作品：https://www.jiaokey.com/tag/Per Andersson; Bjorn Axelsson.html</w:t>
      </w:r>
    </w:p>
    <w:p>
      <w:r>
        <w:t>Emerald 出版图书：https://www.jiaokey.com/tag/Emerald.html</w:t>
      </w:r>
    </w:p>
    <w:p>
      <w:r>
        <w:t>关键词搜索：https://www.jiaokey.com/tag/Organizing Marketing and Sales: Mastering Contemporary B2B Challenges.html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