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CASH FLOW SEEING THROUGH THE ACCOUNTING FOG MACHINE TO FIND GREAT STOCKS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CASH FLOW SEEING THROUGH THE ACCOUNTING FOG MACHINE TO FIND GREAT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关键词搜索：https://www.jiaokey.com/tag/FREE CASH FLOW SEEING THROUGH THE ACCOUNTING FOG MACHINE TO FIND GREAT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