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checking in a combined model: phrase struture and dependency grammars reconciled = 基于组合模式的语法检查: 短语结构语法与依存语法之结合</w:t>
      </w:r>
    </w:p>
    <w:p>
      <w:r>
        <w:rPr>
          <w:rFonts w:ascii="宋体" w:hAnsi="宋体" w:eastAsia="宋体"/>
          <w:sz w:val="24"/>
        </w:rPr>
        <w:t>贺俊杰著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checking in a combined model: phrase struture and dependency grammars reconciled = 基于组合模式的语法检查: 短语结构语法与依存语法之结合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本书出售、求购地址：https://www.jiaokey.com/book/detail/40993334.html</w:t>
      </w:r>
    </w:p>
    <w:p>
      <w:r>
        <w:t>更多相关图书推荐：https://www.jiaokey.com</w:t>
      </w:r>
    </w:p>
    <w:p>
      <w:r>
        <w:t>贺俊杰著 其他作品：https://www.jiaokey.com/tag/贺俊杰著.html</w:t>
      </w:r>
    </w:p>
    <w:p>
      <w:r>
        <w:t>科学出版社 出版图书：https://www.jiaokey.com/tag/科学出版社.html</w:t>
      </w:r>
    </w:p>
    <w:p>
      <w:r>
        <w:t>关键词搜索：https://www.jiaokey.com/tag/Grammar checking in a combined model: phrase struture and dependency grammars reconciled = 基于组合模式的语法检查: 短语结构语法与依存语法之结合.html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