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Relevance and adjustability: a study of translating process in cultural image renderings = 关联与顺应: 翻译过程研究</w:t>
      </w:r>
    </w:p>
    <w:p>
      <w:r>
        <w:rPr>
          <w:rFonts w:ascii="宋体" w:hAnsi="宋体" w:eastAsia="宋体"/>
          <w:sz w:val="24"/>
        </w:rPr>
        <w:t>李占喜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Relevance and adjustability: a study of translating process in cultural image renderings = 关联与顺应: 翻译过程研究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本书出售、求购地址：https://www.jiaokey.com/book/detail/40995950.html</w:t>
      </w:r>
    </w:p>
    <w:p>
      <w:r>
        <w:t>更多相关图书推荐：https://www.jiaokey.com</w:t>
      </w:r>
    </w:p>
    <w:p>
      <w:r>
        <w:t>李占喜 其他作品：https://www.jiaokey.com/tag/李占喜.html</w:t>
      </w:r>
    </w:p>
    <w:p>
      <w:r>
        <w:t>科学出版社 出版图书：https://www.jiaokey.com/tag/科学出版社.html</w:t>
      </w:r>
    </w:p>
    <w:p>
      <w:r>
        <w:t>关键词搜索：https://www.jiaokey.com/tag/Relevance and adjustability: a study of translating process in cultural image renderings = 关联与顺应: 翻译过程研究.html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