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Highly Efficient Oleds-Materials Based On Thermally Activated Delayed Fluorescence</w:t>
      </w:r>
    </w:p>
    <w:p>
      <w:r>
        <w:rPr>
          <w:rFonts w:ascii="宋体" w:hAnsi="宋体" w:eastAsia="宋体"/>
          <w:sz w:val="24"/>
        </w:rPr>
        <w:t>Hartmut Yersin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Highly Efficient Oleds-Materials Based On Thermally Activated Delayed Fluorescence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Hartmut Yersin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本书出售、求购地址：https://www.jiaokey.com/book/detail/40999749.html</w:t>
      </w:r>
    </w:p>
    <w:p>
      <w:r>
        <w:t>更多相关图书推荐：https://www.jiaokey.com</w:t>
      </w:r>
    </w:p>
    <w:p>
      <w:r>
        <w:t>Hartmut Yersin 其他作品：https://www.jiaokey.com/tag/Hartmut Yersin.html</w:t>
      </w:r>
    </w:p>
    <w:p>
      <w:r>
        <w:t>Wiley-VCH 出版图书：https://www.jiaokey.com/tag/Wiley-VCH.html</w:t>
      </w:r>
    </w:p>
    <w:p>
      <w:r>
        <w:t>关键词搜索：https://www.jiaokey.com/tag/Highly Efficient Oleds-Materials Based On Thermally Activated Delayed Fluorescence.html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