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慢性肝炎: その后 第6回 犬山ツンポヅウム</w:t>
      </w:r>
    </w:p>
    <w:p>
      <w:r>
        <w:rPr>
          <w:rFonts w:ascii="宋体" w:hAnsi="宋体" w:eastAsia="宋体"/>
          <w:sz w:val="24"/>
        </w:rPr>
        <w:t xml:space="preserve"> 织田敏次编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慢性肝炎: その后 第6回 犬山ツンポヅウム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织田敏次编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中外医学社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本书出售、求购地址：https://www.jiaokey.com/book/detail/41004994.html</w:t>
      </w:r>
    </w:p>
    <w:p>
      <w:r>
        <w:t>更多相关图书推荐：https://www.jiaokey.com</w:t>
      </w:r>
    </w:p>
    <w:p>
      <w:r>
        <w:t xml:space="preserve"> 织田敏次编 其他作品：https://www.jiaokey.com/tag/ 织田敏次编.html</w:t>
      </w:r>
    </w:p>
    <w:p>
      <w:r>
        <w:t>株式会社 中外医学社 出版图书：https://www.jiaokey.com/tag/株式会社 中外医学社.html</w:t>
      </w:r>
    </w:p>
    <w:p>
      <w:r>
        <w:t>关键词搜索：https://www.jiaokey.com/tag/慢性肝炎: その后 第6回 犬山ツンポヅウム.html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