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Instrumentation for Distributed Generation and Power Processes</w:t>
      </w:r>
    </w:p>
    <w:p>
      <w:r>
        <w:rPr>
          <w:rFonts w:ascii="宋体" w:hAnsi="宋体" w:eastAsia="宋体"/>
          <w:sz w:val="24"/>
        </w:rPr>
        <w:t>Felix Alberto Farret; Marcelo Godoy Simoes; Danilo Iglesias Brandao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Instrumentation for Distributed Generation and Power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Alberto Farret; Marcelo Godoy Simoes; Danilo Iglesias Brandao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本书出售、求购地址：https://www.jiaokey.com/book/detail/41005031.html</w:t>
      </w:r>
    </w:p>
    <w:p>
      <w:r>
        <w:t>更多相关图书推荐：https://www.jiaokey.com</w:t>
      </w:r>
    </w:p>
    <w:p>
      <w:r>
        <w:t>Felix Alberto Farret; Marcelo Godoy Simoes; Danilo Iglesias Brandao 其他作品：https://www.jiaokey.com/tag/Felix Alberto Farret; Marcelo Godoy Simoes; Danilo Iglesias Brandao.html</w:t>
      </w:r>
    </w:p>
    <w:p>
      <w:r>
        <w:t>CRC Press 出版图书：https://www.jiaokey.com/tag/CRC Press.html</w:t>
      </w:r>
    </w:p>
    <w:p>
      <w:r>
        <w:t>关键词搜索：https://www.jiaokey.com/tag/Electronic Instrumentation for Distributed Generation and Power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