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Budget tools financial methods in the public sector Second edition</w:t>
      </w:r>
    </w:p>
    <w:p>
      <w:r>
        <w:rPr>
          <w:rFonts w:ascii="宋体" w:hAnsi="宋体" w:eastAsia="宋体"/>
          <w:sz w:val="24"/>
        </w:rPr>
        <w:t>Greg G.Chen; Lynne A.Weikart; Daniel W.Williams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Budget tools financial methods in the public sector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G.Chen; Lynne A.Weikart; Daniel W.Williams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本书出售、求购地址：https://www.jiaokey.com/book/detail/41005663.html</w:t>
      </w:r>
    </w:p>
    <w:p>
      <w:r>
        <w:t>更多相关图书推荐：https://www.jiaokey.com</w:t>
      </w:r>
    </w:p>
    <w:p>
      <w:r>
        <w:t>Greg G.Chen; Lynne A.Weikart; Daniel W.Williams 其他作品：https://www.jiaokey.com/tag/Greg G.Chen; Lynne A.Weikart; Daniel W.Williams.html</w:t>
      </w:r>
    </w:p>
    <w:p>
      <w:r>
        <w:t>SAGE 出版图书：https://www.jiaokey.com/tag/SAGE.html</w:t>
      </w:r>
    </w:p>
    <w:p>
      <w:r>
        <w:t>关键词搜索：https://www.jiaokey.com/tag/Budget tools financial methods in the public sector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