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MUSIKALISCHE WERKE BAND IX SECHS SUITEN FUR QUERFLOTE VIOLINE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MUSIKALISCHE WERKE BAND IX SECHS SUITEN FUR QUERFLOTE VIOLINE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本书出售、求购地址：https://www.jiaokey.com/book/detail/41011189.html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关键词搜索：https://www.jiaokey.com/tag/MUSIKALISCHE WERKE BAND IX SECHS SUITEN FUR QUERFLOTE VIOLINE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