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Ⅲ BAND 1 KONZERTE FUR VIOLINE UND ORCHESTER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Ⅲ BAND 1 KONZERTE FUR VIOLINE UND ORCHESTER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本书出售、求购地址：https://www.jiaokey.com/book/detail/41012131.html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Ⅲ BAND 1 KONZERTE FUR VIOLINE UND ORCHESTER.html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