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FOUR(3) FOR FOUR PERFORMERS(ONE OR TWO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FOUR(3) FOR FOUR PERFORMERS(ONE OR TWO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本书出售、求购地址：https://www.jiaokey.com/book/detail/41013497.html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关键词搜索：https://www.jiaokey.com/tag/FOUR(3) FOR FOUR PERFORMERS(ONE OR TWO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