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zum eindimensionalen Wienerschen Prozess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zum eindimensionalen Wienerschen Prozess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本书出售、求购地址：https://www.jiaokey.com/book/detail/41018981.html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关键词搜索：https://www.jiaokey.com/tag/Vorlesungen zum eindimensionalen Wienerschen Prozess.html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