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拟共形映射讲义.第2版=LECTURES ON QUASICONFORMAL MAPPINGS</w:t>
      </w:r>
    </w:p>
    <w:p>
      <w:r>
        <w:rPr>
          <w:rFonts w:ascii="宋体" w:hAnsi="宋体" w:eastAsia="宋体"/>
          <w:sz w:val="24"/>
        </w:rPr>
        <w:t>Lars V. Ahlfors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拟共形映射讲义.第2版=LECTURES ON QUASICONFORMAL MAPPINGS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Lars V. Ahlfors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本书出售、求购地址：https://www.jiaokey.com/book/detail/41019151.html</w:t>
      </w:r>
    </w:p>
    <w:p>
      <w:r>
        <w:t>更多相关图书推荐：https://www.jiaokey.com</w:t>
      </w:r>
    </w:p>
    <w:p>
      <w:r>
        <w:t>Lars V. Ahlfors 其他作品：https://www.jiaokey.com/tag/Lars V. Ahlfors.html</w:t>
      </w:r>
    </w:p>
    <w:p>
      <w:r>
        <w:t>关键词搜索：https://www.jiaokey.com/tag/拟共形映射讲义.第2版=LECTURES ON QUASICONFORMAL MAPPINGS.html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