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电力营销与客户服务</w:t>
      </w:r>
    </w:p>
    <w:p>
      <w:r>
        <w:rPr>
          <w:rFonts w:ascii="宋体" w:hAnsi="宋体" w:eastAsia="宋体"/>
          <w:sz w:val="24"/>
        </w:rPr>
        <w:t>王金亮,张俊玲,荣潇,周博曦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电力营销与客户服务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王金亮,张俊玲,荣潇,周博曦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9787519877378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1.本教材按照任务型驱动的行动式教学教材开发的总体要求，突破传统教材章节结构限制，依据电力营销相关岗位设置具体情境和任务，按照任务驱动模式实施，突出实用性和针对性。</w:t>
      </w:r>
    </w:p>
    <w:p>
      <w:r>
        <w:t>2.本教材紧贴工作实际，相关内容由浅入深，主要根据国家、行业及国网系统相关规定、标准、规程编写而成，着重对现场需要用到的知识和技能进行重点介绍，浅显易懂，让学生知其然且知其所以然。</w:t>
      </w:r>
    </w:p>
    <w:p>
      <w:r>
        <w:t>1.形式创新。新形态、活页式教材，配套丰富的视频微课。</w:t>
      </w:r>
    </w:p>
    <w:p>
      <w:r>
        <w:t>2.内容实用。着重对现场需要用到的知识和技能进行重点介绍,浅显易懂。</w:t>
      </w:r>
    </w:p>
    <w:p/>
    <w:p>
      <w:r>
        <w:t>本书出售、求购地址：https://www.jiaokey.com/book/detail/70001685.html</w:t>
      </w:r>
    </w:p>
    <w:p>
      <w:r>
        <w:t>更多工业部门经济图书推荐：https://www.jiaokey.com</w:t>
      </w:r>
    </w:p>
    <w:p>
      <w:r>
        <w:t>王金亮,张俊玲,荣潇,周博曦 其他作品：https://www.jiaokey.com/tag/王金亮,张俊玲,荣潇,周博曦.html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关键词搜索：https://www.jiaokey.com/tag/电力营销与客户服务.html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