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伦琴射缐结构分析实用教程  第1卷  下</w:t>
      </w:r>
    </w:p>
    <w:p>
      <w:r>
        <w:rPr>
          <w:rFonts w:ascii="宋体" w:hAnsi="宋体" w:eastAsia="宋体"/>
          <w:sz w:val="24"/>
        </w:rPr>
        <w:t>г.в.柏基意，M.A.巴赖柯希志合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伦琴射缐结构分析实用教程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г.в.柏基意，M.A.巴赖柯希志合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本书出售、求购地址：https://www.jiaokey.com/book/detail/80408339.html</w:t>
      </w:r>
    </w:p>
    <w:p>
      <w:r>
        <w:t>更多相关图书推荐：https://www.jiaokey.com</w:t>
      </w:r>
    </w:p>
    <w:p>
      <w:r>
        <w:t>г.в.柏基意，M.A.巴赖柯希志合 其他作品：https://www.jiaokey.com/tag/г.в.柏基意，M.A.巴赖柯希志合.html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伦琴射缐结构分析实用教程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