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3  （修订版）  课堂结构及目标教学模式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3  （修订版）  课堂结构及目标教学模式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本书出售、求购地址：https://www.jiaokey.com/book/detail/90062840.html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3  （修订版）  课堂结构及目标教学模式.html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