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青少年成才宝典（5）——屈原与《楚辞》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青少年成才宝典（5）——屈原与《楚辞》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本书出售、求购地址：https://www.jiaokey.com/book/detail/90080947.html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关键词搜索：https://www.jiaokey.com/tag/青少年成才宝典（5）——屈原与《楚辞》.html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