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书名：先秦儒家性情论</w:t>
      </w:r>
    </w:p>
    <w:p>
      <w:r>
        <w:t>作者：聂保平</w:t>
      </w:r>
    </w:p>
    <w:p>
      <w:r>
        <w:t>出版社：吉林人民出版社</w:t>
      </w:r>
    </w:p>
    <w:p>
      <w:r>
        <w:t>出版日期：2007年7月第1版</w:t>
      </w:r>
    </w:p>
    <w:p>
      <w:r>
        <w:t>总页数：271</w:t>
      </w:r>
    </w:p>
    <w:p>
      <w:r>
        <w:t>更多请访问教客网: www.jiaokey.com</w:t>
      </w:r>
    </w:p>
    <w:p>
      <w:r>
        <w:t>先秦儒家性情论 评论地址：https://www.jiaokey.com/book/detail/90114234.html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