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书名：乌江流域民族地区历代碑刻选辑</w:t>
      </w:r>
    </w:p>
    <w:p>
      <w:r>
        <w:t>作者：彭福荣</w:t>
      </w:r>
    </w:p>
    <w:p>
      <w:r>
        <w:t>出版社：重庆市：重庆出版社</w:t>
      </w:r>
    </w:p>
    <w:p>
      <w:r>
        <w:t>出版日期：2007.12</w:t>
      </w:r>
    </w:p>
    <w:p>
      <w:r>
        <w:t>总页数：628</w:t>
      </w:r>
    </w:p>
    <w:p>
      <w:r>
        <w:t>更多请访问教客网: www.jiaokey.com</w:t>
      </w:r>
    </w:p>
    <w:p>
      <w:r>
        <w:t>乌江流域民族地区历代碑刻选辑 评论地址：https://www.jiaokey.com/book/detail/90119266.html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