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烟草工业现代化探索：玉溪卷烟厂优秀管理、技术论文选</w:t>
      </w:r>
    </w:p>
    <w:p>
      <w:r>
        <w:rPr>
          <w:rFonts w:ascii="宋体" w:hAnsi="宋体" w:eastAsia="宋体"/>
          <w:sz w:val="24"/>
        </w:rPr>
        <w:t>主编 景克明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烟草工业现代化探索：玉溪卷烟厂优秀管理、技术论文选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主编 景克明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本书出售、求购地址：https://www.jiaokey.com/book/detail/90119953.html</w:t>
      </w:r>
    </w:p>
    <w:p>
      <w:r>
        <w:t>更多相关图书推荐：https://www.jiaokey.com</w:t>
      </w:r>
    </w:p>
    <w:p>
      <w:r>
        <w:t>主编 景克明 其他作品：https://www.jiaokey.com/tag/主编 景克明.html</w:t>
      </w:r>
    </w:p>
    <w:p>
      <w:r>
        <w:t>云南科技出版社 出版图书：https://www.jiaokey.com/tag/云南科技出版社.html</w:t>
      </w:r>
    </w:p>
    <w:p>
      <w:r>
        <w:t>关键词搜索：https://www.jiaokey.com/tag/烟草工业现代化探索：玉溪卷烟厂优秀管理、技术论文选.html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