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计算机操作与应用教程·中册 Visual FoxPro6.0数据库版</w:t>
      </w:r>
    </w:p>
    <w:p>
      <w:r>
        <w:rPr>
          <w:rFonts w:ascii="宋体" w:hAnsi="宋体" w:eastAsia="宋体"/>
          <w:sz w:val="24"/>
        </w:rPr>
        <w:t>王海春主编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计算机操作与应用教程·中册 Visual FoxPro6.0数据库版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本书出售、求购地址：https://www.jiaokey.com/book/detail/90123924.html</w:t>
      </w:r>
    </w:p>
    <w:p>
      <w:r>
        <w:t>更多相关图书推荐：https://www.jiaokey.com</w:t>
      </w:r>
    </w:p>
    <w:p>
      <w:r>
        <w:t>王海春主编 其他作品：https://www.jiaokey.com/tag/王海春主编.html</w:t>
      </w:r>
    </w:p>
    <w:p>
      <w:r>
        <w:t>重庆大学出版社 出版图书：https://www.jiaokey.com/tag/重庆大学出版社.html</w:t>
      </w:r>
    </w:p>
    <w:p>
      <w:r>
        <w:t>关键词搜索：https://www.jiaokey.com/tag/计算机操作与应用教程·中册 Visual FoxPro6.0数据库版.html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