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书名：以美育人  农村普通高中创建美育特色学校的实践研究</w:t>
      </w:r>
    </w:p>
    <w:p>
      <w:r>
        <w:t>作者：沈钢主编</w:t>
      </w:r>
    </w:p>
    <w:p>
      <w:r>
        <w:t>出版社：上海：上海教育出版社</w:t>
      </w:r>
    </w:p>
    <w:p>
      <w:r>
        <w:t>出版日期：2011</w:t>
      </w:r>
    </w:p>
    <w:p>
      <w:r>
        <w:t>总页数：308</w:t>
      </w:r>
    </w:p>
    <w:p>
      <w:r>
        <w:t>更多请访问教客网: www.jiaokey.com</w:t>
      </w:r>
    </w:p>
    <w:p>
      <w:r>
        <w:t>以美育人  农村普通高中创建美育特色学校的实践研究 评论地址：https://www.jiaokey.com/book/detail/90143446.html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