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范海龙卷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出版日期：2013.08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范海龙卷 评论地址：https://www.jiaokey.com/book/detail/96044403.html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