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书名：社会主义新农村建设中农村基层党组织的功能定位与实现途径</w:t>
      </w:r>
    </w:p>
    <w:p>
      <w:r>
        <w:t>作者：吴梅芳著</w:t>
      </w:r>
    </w:p>
    <w:p>
      <w:r>
        <w:t>出版社：合肥：安徽人民出版社</w:t>
      </w:r>
    </w:p>
    <w:p>
      <w:r>
        <w:t>出版日期：2014.09</w:t>
      </w:r>
    </w:p>
    <w:p>
      <w:r>
        <w:t>总页数：176</w:t>
      </w:r>
    </w:p>
    <w:p>
      <w:r>
        <w:t>更多请访问教客网: www.jiaokey.com</w:t>
      </w:r>
    </w:p>
    <w:p>
      <w:r>
        <w:t>社会主义新农村建设中农村基层党组织的功能定位与实现途径 评论地址：https://www.jiaokey.com/book/detail/96044519.html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