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甘肃水利年鉴(2011)  =  Yearbook Of Gansu Water Resources 2011</w:t>
      </w:r>
    </w:p>
    <w:p>
      <w:r>
        <w:rPr>
          <w:rFonts w:ascii="宋体" w:hAnsi="宋体" w:eastAsia="宋体"/>
          <w:sz w:val="24"/>
        </w:rPr>
        <w:t>何春三主编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甘肃水利年鉴(2011)  =  Yearbook Of Gansu Water Resources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本书出售、求购地址：https://www.jiaokey.com/book/detail/96069245.html</w:t>
      </w:r>
    </w:p>
    <w:p>
      <w:r>
        <w:t>更多相关图书推荐：https://www.jiaokey.com</w:t>
      </w:r>
    </w:p>
    <w:p>
      <w:r>
        <w:t>何春三主编 其他作品：https://www.jiaokey.com/tag/何春三主编.html</w:t>
      </w:r>
    </w:p>
    <w:p>
      <w:r>
        <w:t>关键词搜索：https://www.jiaokey.com/tag/甘肃水利年鉴(2011)  =  Yearbook Of Gansu Water Resources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