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异国风情千百度(2):亚洲、非洲、大洋洲、南极洲、北极  =  Google Of Insight Guides</w:t>
      </w:r>
    </w:p>
    <w:p>
      <w:r>
        <w:rPr>
          <w:rFonts w:ascii="宋体" w:hAnsi="宋体" w:eastAsia="宋体"/>
          <w:sz w:val="24"/>
        </w:rPr>
        <w:t>顾德宁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异国风情千百度(2):亚洲、非洲、大洋洲、南极洲、北极  =  Google Of Insight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本书出售、求购地址：https://www.jiaokey.com/book/detail/96069852.html</w:t>
      </w:r>
    </w:p>
    <w:p>
      <w:r>
        <w:t>更多相关图书推荐：https://www.jiaokey.com</w:t>
      </w:r>
    </w:p>
    <w:p>
      <w:r>
        <w:t>顾德宁 其他作品：https://www.jiaokey.com/tag/顾德宁.html</w:t>
      </w:r>
    </w:p>
    <w:p>
      <w:r>
        <w:t>关键词搜索：https://www.jiaokey.com/tag/异国风情千百度(2):亚洲、非洲、大洋洲、南极洲、北极  =  Google Of Insight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