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从写生到创作  小学美术  三年级  上</w:t>
      </w:r>
    </w:p>
    <w:p>
      <w:r>
        <w:rPr>
          <w:rFonts w:ascii="宋体" w:hAnsi="宋体" w:eastAsia="宋体"/>
          <w:sz w:val="24"/>
        </w:rPr>
        <w:t>王平芳主编；永嘉县少年艺术学校编；朱海龙，王琼著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9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8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9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从写生到创作  小学美术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王平芳主编；永嘉县少年艺术学校编；朱海龙，王琼著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美术课-小学-教材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本书出售、求购地址：https://www.jiaokey.com/book/detail/96078972.html</w:t>
      </w:r>
    </w:p>
    <w:p>
      <w:r>
        <w:t>更多相关图书推荐：https://www.jiaokey.com</w:t>
      </w:r>
    </w:p>
    <w:p>
      <w:r>
        <w:t>王平芳主编；永嘉县少年艺术学校编；朱海龙，王琼著 其他作品：https://www.jiaokey.com/tag/王平芳主编；永嘉县少年艺术学校编；朱海龙，王琼著.html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关键词搜索：https://www.jiaokey.com/tag/美术课-小学-教材.html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