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书名：什么是社会主义民族区域自治制度</w:t>
      </w:r>
    </w:p>
    <w:p>
      <w:r>
        <w:t>作者：张春宇编著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总页数：152</w:t>
      </w:r>
    </w:p>
    <w:p>
      <w:r>
        <w:t>更多请访问教客网: www.jiaokey.com</w:t>
      </w:r>
    </w:p>
    <w:p>
      <w:r>
        <w:t>什么是社会主义民族区域自治制度 评论地址：https://www.jiaokey.com/book/detail/96085477.html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