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书名：全面营改增背景下企业供应链关联税负优化</w:t>
      </w:r>
    </w:p>
    <w:p>
      <w:r>
        <w:t>作者：顾瑞鹏编著；李永廷丛书主编</w:t>
      </w:r>
    </w:p>
    <w:p>
      <w:r>
        <w:t>出版社：昆明：云南大学出版社</w:t>
      </w:r>
    </w:p>
    <w:p>
      <w:r>
        <w:t>出版日期：2015.04</w:t>
      </w:r>
    </w:p>
    <w:p>
      <w:r>
        <w:t>总页数：282</w:t>
      </w:r>
    </w:p>
    <w:p>
      <w:r>
        <w:t>更多请访问教客网: www.jiaokey.com</w:t>
      </w:r>
    </w:p>
    <w:p>
      <w:r>
        <w:t>全面营改增背景下企业供应链关联税负优化 评论地址：https://www.jiaokey.com/book/detail/96087827.html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