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书名：区域性教育均衡优质可持续发展的创新实践  上海“桃浦地区基础教育协同发展联合体”探索之路</w:t>
      </w:r>
    </w:p>
    <w:p>
      <w:r>
        <w:t>作者：李金龙主编</w:t>
      </w:r>
    </w:p>
    <w:p>
      <w:r>
        <w:t>出版社：上海：学林出版社</w:t>
      </w:r>
    </w:p>
    <w:p>
      <w:r>
        <w:t>出版日期：2011.11</w:t>
      </w:r>
    </w:p>
    <w:p>
      <w:r>
        <w:t>总页数：363</w:t>
      </w:r>
    </w:p>
    <w:p>
      <w:r>
        <w:t>更多请访问教客网: www.jiaokey.com</w:t>
      </w:r>
    </w:p>
    <w:p>
      <w:r>
        <w:t>区域性教育均衡优质可持续发展的创新实践  上海“桃浦地区基础教育协同发展联合体”探索之路 评论地址：https://www.jiaokey.com/book/detail/96120788.html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