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书名：视觉力量  贵阳幼儿师范高等专科学校艺术系  贵州师范大学美术学院  贵州民族大学美术学院</w:t>
      </w:r>
    </w:p>
    <w:p>
      <w:r>
        <w:t>作者:张曦，贺永琴主编</w:t>
      </w:r>
    </w:p>
    <w:p>
      <w:r>
        <w:t>出版社:重庆：西南师范大学出版社</w:t>
      </w:r>
    </w:p>
    <w:p>
      <w:r>
        <w:t>出版日期：2017.06</w:t>
      </w:r>
    </w:p>
    <w:p>
      <w:r>
        <w:t>总页数：105</w:t>
      </w:r>
    </w:p>
    <w:p>
      <w:r>
        <w:t>更多请访问教客网:www.jiaokey.com</w:t>
      </w:r>
    </w:p>
    <w:p>
      <w:r>
        <w:t>视觉力量  贵阳幼儿师范高等专科学校艺术系  贵州师范大学美术学院  贵州民族大学美术学院评论地址：https://www.jiaokey.com/book/detail/96151535.html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