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书名：日间病房运营管理  以颅脑外伤康复为例</w:t>
      </w:r>
    </w:p>
    <w:p>
      <w:r>
        <w:t>作者：余秀君编著</w:t>
      </w:r>
    </w:p>
    <w:p>
      <w:r>
        <w:t>出版社：成都：四川大学出版社</w:t>
      </w:r>
    </w:p>
    <w:p>
      <w:r>
        <w:t>出版日期：2014.10</w:t>
      </w:r>
    </w:p>
    <w:p>
      <w:r>
        <w:t>总页数：209</w:t>
      </w:r>
    </w:p>
    <w:p>
      <w:r>
        <w:t>更多请访问教客网: www.jiaokey.com</w:t>
      </w:r>
    </w:p>
    <w:p>
      <w:r>
        <w:t>日间病房运营管理  以颅脑外伤康复为例 评论地址：https://www.jiaokey.com/book/detail/96153206.html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