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英语教师发展模式研究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本书出售、求购地址：https://www.jiaokey.com/book/detail/96184167.html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关键词搜索：https://www.jiaokey.com/tag/英语教师发展模式研究.html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