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书名：当代大学生创业精神培育研究</w:t>
      </w:r>
    </w:p>
    <w:p>
      <w:r>
        <w:t>作者:曹俊娜，闫建勋，张瑞祺，赵良君</w:t>
      </w:r>
    </w:p>
    <w:p>
      <w:r>
        <w:t>出版社:北京：经济日报出版社</w:t>
      </w:r>
    </w:p>
    <w:p>
      <w:r>
        <w:t>出版日期：2018.10</w:t>
      </w:r>
    </w:p>
    <w:p>
      <w:r>
        <w:t>总页数：176</w:t>
      </w:r>
    </w:p>
    <w:p>
      <w:r>
        <w:t>更多请访问教客网:www.jiaokey.com</w:t>
      </w:r>
    </w:p>
    <w:p>
      <w:r>
        <w:t>当代大学生创业精神培育研究评论地址：https://www.jiaokey.com/book/detail/96201210.html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