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书名：上海文化产业发展报告  2021　迈向“十四五”　全球城市的文创力量=Annual Report on Shanghai Cultural Industry Development（2021） Towards the 14th Five-Year Plan:The Power of Cultural Creativity in Global City</w:t>
      </w:r>
    </w:p>
    <w:p>
      <w:r>
        <w:t>作者：徐锦江，花建</w:t>
      </w:r>
    </w:p>
    <w:p>
      <w:r>
        <w:t>出版社：上海：上海社会科学院出版社</w:t>
      </w:r>
    </w:p>
    <w:p>
      <w:r>
        <w:t>出版日期：2021.04</w:t>
      </w:r>
    </w:p>
    <w:p>
      <w:r>
        <w:t>总页数：280</w:t>
      </w:r>
    </w:p>
    <w:p>
      <w:r>
        <w:t>更多请访问教客网: www.jiaokey.com</w:t>
      </w:r>
    </w:p>
    <w:p>
      <w:r>
        <w:t>上海文化产业发展报告  2021　迈向“十四五”　全球城市的文创力量=Annual Report on Shanghai Cultural Industry Development（2021） Towards the 14th Five-Year Plan:The Power of Cultural Creativity in Global City 评论地址：https://www.jiaokey.com/book/detail/96251412.html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