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书名：留青竹刻的传承发展与创新创意</w:t>
      </w:r>
    </w:p>
    <w:p>
      <w:r>
        <w:t>作者：邵晨霞著</w:t>
      </w:r>
    </w:p>
    <w:p>
      <w:r>
        <w:t>出版社：南京：南京大学出版社</w:t>
      </w:r>
    </w:p>
    <w:p>
      <w:r>
        <w:t>出版日期：2019.08</w:t>
      </w:r>
    </w:p>
    <w:p>
      <w:r>
        <w:t>总页数：189</w:t>
      </w:r>
    </w:p>
    <w:p>
      <w:r>
        <w:t>更多请访问教客网: www.jiaokey.com</w:t>
      </w:r>
    </w:p>
    <w:p>
      <w:r>
        <w:t>留青竹刻的传承发展与创新创意 评论地址：https://www.jiaokey.com/book/detail/96330762.html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